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63" w:rsidRDefault="28797930" w:rsidP="1A10609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>ČESTNÉ PROHLÁŠENÍ O ZDRAVOTNÍ ZPŮSOBILOSTI PRO PRÁCI V ELEKTROTECHNICE</w:t>
      </w:r>
    </w:p>
    <w:p w:rsidR="00D74763" w:rsidRDefault="28797930" w:rsidP="1A10609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>(v souladu se zákonem č. 250/2021 Sb.)</w:t>
      </w:r>
    </w:p>
    <w:p w:rsidR="00D74763" w:rsidRDefault="00D74763" w:rsidP="1A10609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74763" w:rsidRDefault="28797930" w:rsidP="1A1060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>AFFIDAVIT OF MEDICAL FITNESS</w:t>
      </w:r>
    </w:p>
    <w:p w:rsidR="00D74763" w:rsidRDefault="28797930" w:rsidP="1A1060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>FOR WORK IN ELECTRICAL ENGINEERING</w:t>
      </w:r>
    </w:p>
    <w:p w:rsidR="00D74763" w:rsidRDefault="28797930" w:rsidP="1A10609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(in </w:t>
      </w:r>
      <w:proofErr w:type="spellStart"/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>accordancewithAct</w:t>
      </w:r>
      <w:proofErr w:type="spellEnd"/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No. 250/2021 </w:t>
      </w:r>
      <w:proofErr w:type="spellStart"/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>Coll</w:t>
      </w:r>
      <w:proofErr w:type="spellEnd"/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>.)</w:t>
      </w:r>
    </w:p>
    <w:p w:rsidR="00D74763" w:rsidRDefault="28797930" w:rsidP="1A10609E">
      <w:pPr>
        <w:spacing w:after="0"/>
      </w:pPr>
      <w:r w:rsidRPr="1A10609E">
        <w:rPr>
          <w:rFonts w:ascii="Times New Roman" w:eastAsia="Times New Roman" w:hAnsi="Times New Roman" w:cs="Times New Roman"/>
          <w:color w:val="000000" w:themeColor="text1"/>
        </w:rPr>
        <w:t>Jméno a příjmení:</w:t>
      </w:r>
    </w:p>
    <w:p w:rsidR="00D74763" w:rsidRDefault="28797930" w:rsidP="1A10609E">
      <w:pPr>
        <w:spacing w:after="0"/>
      </w:pPr>
      <w:r w:rsidRPr="1A10609E">
        <w:rPr>
          <w:rFonts w:ascii="Times New Roman" w:eastAsia="Times New Roman" w:hAnsi="Times New Roman" w:cs="Times New Roman"/>
          <w:color w:val="000000" w:themeColor="text1"/>
        </w:rPr>
        <w:t>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Name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surname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D74763" w:rsidRDefault="00D74763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74763" w:rsidRDefault="28797930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color w:val="000000" w:themeColor="text1"/>
        </w:rPr>
        <w:t>Datum a místo narození:</w:t>
      </w:r>
    </w:p>
    <w:p w:rsidR="00D74763" w:rsidRDefault="28797930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color w:val="000000" w:themeColor="text1"/>
        </w:rPr>
        <w:t>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Date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place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ofbirth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D74763" w:rsidRDefault="00D74763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74763" w:rsidRDefault="28797930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color w:val="000000" w:themeColor="text1"/>
        </w:rPr>
        <w:t>Trvalé bydliště:</w:t>
      </w:r>
    </w:p>
    <w:p w:rsidR="00D74763" w:rsidRDefault="28797930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color w:val="000000" w:themeColor="text1"/>
        </w:rPr>
        <w:t>(Permanent residence)</w:t>
      </w:r>
    </w:p>
    <w:p w:rsidR="00D74763" w:rsidRDefault="00D74763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74763" w:rsidRDefault="28797930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Studijní program: </w:t>
      </w:r>
      <w:r w:rsidR="00EE45E3">
        <w:tab/>
      </w:r>
      <w:r w:rsidR="00EE45E3">
        <w:tab/>
      </w:r>
      <w:r w:rsidR="00EE45E3">
        <w:tab/>
      </w:r>
      <w:proofErr w:type="spellStart"/>
      <w:r w:rsidRPr="1A10609E">
        <w:rPr>
          <w:rFonts w:ascii="Times New Roman" w:eastAsia="Times New Roman" w:hAnsi="Times New Roman" w:cs="Times New Roman"/>
          <w:b/>
          <w:bCs/>
          <w:color w:val="000000" w:themeColor="text1"/>
        </w:rPr>
        <w:t>RailVehicles</w:t>
      </w:r>
      <w:proofErr w:type="spellEnd"/>
    </w:p>
    <w:p w:rsidR="00D74763" w:rsidRDefault="28797930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(Study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programme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D74763" w:rsidRDefault="00D74763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74763" w:rsidRDefault="28797930"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Čestně prohlašuji, že jsem osoba plně svéprávná a zdravotně způsobilá vykonávat činnosti na elektrických zařízeních s napětím do 1000 V. Konkrétně se jedná o činnosti v rámci laboratorní výuky zejména elektrotechnických předmětů na Dopravní fakultě Jana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Pernera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Univerzity Pardubice, které mají především tyto hlavní charakteristiky:</w:t>
      </w:r>
    </w:p>
    <w:p w:rsidR="00D74763" w:rsidRDefault="28797930" w:rsidP="1A10609E">
      <w:pPr>
        <w:pStyle w:val="Odstavecseseznamem"/>
        <w:numPr>
          <w:ilvl w:val="0"/>
          <w:numId w:val="1"/>
        </w:numPr>
        <w:spacing w:after="0"/>
      </w:pPr>
      <w:r w:rsidRPr="1A10609E">
        <w:rPr>
          <w:rFonts w:ascii="Times New Roman" w:eastAsia="Times New Roman" w:hAnsi="Times New Roman" w:cs="Times New Roman"/>
          <w:color w:val="000000" w:themeColor="text1"/>
        </w:rPr>
        <w:t>obsluha elektrických zařízení nízkého napětí (do 1000 V) bez napětí a pod napětím;</w:t>
      </w:r>
    </w:p>
    <w:p w:rsidR="00D74763" w:rsidRDefault="28797930" w:rsidP="1A10609E">
      <w:pPr>
        <w:pStyle w:val="Odstavecseseznamem"/>
        <w:numPr>
          <w:ilvl w:val="0"/>
          <w:numId w:val="1"/>
        </w:numPr>
        <w:spacing w:after="0"/>
      </w:pPr>
      <w:r w:rsidRPr="1A10609E">
        <w:rPr>
          <w:rFonts w:ascii="Times New Roman" w:eastAsia="Times New Roman" w:hAnsi="Times New Roman" w:cs="Times New Roman"/>
          <w:color w:val="000000" w:themeColor="text1"/>
        </w:rPr>
        <w:t>práce na elektrických zařízeních nízkého napětí (do 1000 V) bez napětí;</w:t>
      </w:r>
    </w:p>
    <w:p w:rsidR="00D74763" w:rsidRDefault="28797930" w:rsidP="1A10609E">
      <w:pPr>
        <w:pStyle w:val="Odstavecseseznamem"/>
        <w:numPr>
          <w:ilvl w:val="0"/>
          <w:numId w:val="1"/>
        </w:numPr>
        <w:spacing w:after="0"/>
      </w:pPr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obsluha a práce na elektrických zařízeních nízkého napětí (do 1000 V) v blízkosti nekrytých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živýchčástí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pod napětím (s minimální vzdáleností 30 cm od nekrytých živých částí pod napětím) a/nebo v blízkosti rotujících částí;</w:t>
      </w:r>
    </w:p>
    <w:p w:rsidR="00D74763" w:rsidRDefault="00D74763" w:rsidP="1A1060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74763" w:rsidRDefault="28797930"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Veškeré činnosti v rámci laboratorní výuky elektrotechnických předmětů na Dopravní fakultě Jana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Pernera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Univerzity Pardubice budou prováděny pod dozorem.</w:t>
      </w:r>
    </w:p>
    <w:p w:rsidR="00D74763" w:rsidRDefault="28797930">
      <w:r w:rsidRPr="1A10609E">
        <w:rPr>
          <w:rFonts w:ascii="Times New Roman" w:eastAsia="Times New Roman" w:hAnsi="Times New Roman" w:cs="Times New Roman"/>
          <w:color w:val="000000" w:themeColor="text1"/>
        </w:rPr>
        <w:t>Uchazeč tím prohlášením bere na vědomí, že v průběhu studia bude dokládat svou zdravotní způsobilost potvrzením od lékaře.</w:t>
      </w:r>
    </w:p>
    <w:p w:rsidR="00D74763" w:rsidRDefault="28797930"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(I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declare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on my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honour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that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I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am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a person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fully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competent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medically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fit to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carry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out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activities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on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electrical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equipment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with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voltage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up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to 1000 V.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Specifically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, these are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activities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within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framework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laboratory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teaching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mainly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electrical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engineering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subjects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Faculty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Transport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Engineering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University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Pardubice,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which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have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mainly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following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main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characteristics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D74763" w:rsidRDefault="28797930" w:rsidP="1A10609E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operationoflow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-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voltageelectricalequipment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up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to 1000 V)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withoutvoltage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under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voltage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74763" w:rsidRDefault="28797930" w:rsidP="1A10609E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work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on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low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-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voltageelectricalequipment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up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to 1000 V)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withoutvoltage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74763" w:rsidRPr="00EE45E3" w:rsidRDefault="28797930" w:rsidP="1A10609E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operating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working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on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low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-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voltageelectricalequipment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up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to 1000 V) in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thevicinityof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live,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exposed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live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parts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with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a minimum distance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30 cm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from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live,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exposed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live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parts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or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thevicinityofrotatingparts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74763" w:rsidRDefault="00D74763" w:rsidP="1A10609E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74763" w:rsidRDefault="28797930"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lastRenderedPageBreak/>
        <w:t>All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activitieswithinthelaboratoryteachingofelectricalengineeringsubjectsattheFacultyof Transport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Engineeringofthe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University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Pardubice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willbecarried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out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undersupervision.By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thisdeclaration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thecandidateacknowledgesthatduringthecourseof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his/her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studies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he/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shewillprove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his/her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medical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fitness by a 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doctor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'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scertificate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.)</w:t>
      </w:r>
    </w:p>
    <w:p w:rsidR="00D74763" w:rsidRDefault="00D74763" w:rsidP="1A10609E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74763" w:rsidRDefault="28797930">
      <w:r w:rsidRPr="1A10609E">
        <w:rPr>
          <w:rFonts w:ascii="Times New Roman" w:eastAsia="Times New Roman" w:hAnsi="Times New Roman" w:cs="Times New Roman"/>
          <w:color w:val="000000" w:themeColor="text1"/>
        </w:rPr>
        <w:t>V 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Place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)</w:t>
      </w:r>
      <w:r w:rsidR="00EE45E3">
        <w:tab/>
      </w:r>
      <w:r w:rsidR="00EE45E3">
        <w:tab/>
      </w:r>
      <w:r w:rsidR="00EE45E3">
        <w:tab/>
      </w:r>
      <w:r w:rsidR="3092E7ED" w:rsidRPr="1A10609E">
        <w:rPr>
          <w:rFonts w:ascii="Times New Roman" w:eastAsia="Times New Roman" w:hAnsi="Times New Roman" w:cs="Times New Roman"/>
          <w:color w:val="000000" w:themeColor="text1"/>
        </w:rPr>
        <w:t>Dne</w:t>
      </w:r>
      <w:r w:rsidRPr="1A10609E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Date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D74763" w:rsidRDefault="00D74763" w:rsidP="1A10609E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74763" w:rsidRDefault="28797930" w:rsidP="1A10609E">
      <w:pPr>
        <w:ind w:left="4956" w:firstLine="708"/>
      </w:pPr>
      <w:r w:rsidRPr="1A10609E">
        <w:rPr>
          <w:rFonts w:ascii="Times New Roman" w:eastAsia="Times New Roman" w:hAnsi="Times New Roman" w:cs="Times New Roman"/>
          <w:color w:val="000000" w:themeColor="text1"/>
        </w:rPr>
        <w:t>………………………………………</w:t>
      </w:r>
    </w:p>
    <w:p w:rsidR="00D74763" w:rsidRDefault="28797930" w:rsidP="1A10609E">
      <w:pPr>
        <w:spacing w:after="0"/>
        <w:ind w:left="6372" w:firstLine="708"/>
      </w:pPr>
      <w:r w:rsidRPr="1A10609E">
        <w:rPr>
          <w:rFonts w:ascii="Times New Roman" w:eastAsia="Times New Roman" w:hAnsi="Times New Roman" w:cs="Times New Roman"/>
          <w:color w:val="000000" w:themeColor="text1"/>
        </w:rPr>
        <w:t>podpis</w:t>
      </w:r>
    </w:p>
    <w:p w:rsidR="00D74763" w:rsidRDefault="28797930" w:rsidP="1A10609E">
      <w:pPr>
        <w:spacing w:after="0"/>
        <w:ind w:left="6372"/>
      </w:pPr>
      <w:r w:rsidRPr="1A10609E">
        <w:rPr>
          <w:rFonts w:ascii="Times New Roman" w:eastAsia="Times New Roman" w:hAnsi="Times New Roman" w:cs="Times New Roman"/>
          <w:color w:val="000000" w:themeColor="text1"/>
        </w:rPr>
        <w:t>(</w:t>
      </w:r>
      <w:proofErr w:type="spellStart"/>
      <w:r w:rsidRPr="1A10609E">
        <w:rPr>
          <w:rFonts w:ascii="Times New Roman" w:eastAsia="Times New Roman" w:hAnsi="Times New Roman" w:cs="Times New Roman"/>
          <w:color w:val="000000" w:themeColor="text1"/>
        </w:rPr>
        <w:t>Signature</w:t>
      </w:r>
      <w:proofErr w:type="spellEnd"/>
      <w:r w:rsidRPr="1A10609E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D74763" w:rsidRDefault="00D74763" w:rsidP="1A10609E">
      <w:pPr>
        <w:spacing w:after="0"/>
      </w:pPr>
    </w:p>
    <w:sectPr w:rsidR="00D74763" w:rsidSect="00D74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BBFD"/>
    <w:multiLevelType w:val="hybridMultilevel"/>
    <w:tmpl w:val="7696F7BC"/>
    <w:lvl w:ilvl="0" w:tplc="81D8C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22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D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67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3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1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82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C5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8021B"/>
    <w:multiLevelType w:val="hybridMultilevel"/>
    <w:tmpl w:val="6BF4EC72"/>
    <w:lvl w:ilvl="0" w:tplc="5F42F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6B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26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63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A1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AA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4A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7790510E"/>
    <w:rsid w:val="009051FD"/>
    <w:rsid w:val="00D74763"/>
    <w:rsid w:val="00EE45E3"/>
    <w:rsid w:val="03E3251D"/>
    <w:rsid w:val="0B5D9404"/>
    <w:rsid w:val="12054EB9"/>
    <w:rsid w:val="16847D0D"/>
    <w:rsid w:val="1A10609E"/>
    <w:rsid w:val="216483DF"/>
    <w:rsid w:val="21DA7CE7"/>
    <w:rsid w:val="2646D638"/>
    <w:rsid w:val="28797930"/>
    <w:rsid w:val="2BCA424F"/>
    <w:rsid w:val="3092E7ED"/>
    <w:rsid w:val="396B3E4D"/>
    <w:rsid w:val="599E6CAA"/>
    <w:rsid w:val="5E71DDCD"/>
    <w:rsid w:val="70FE6C8E"/>
    <w:rsid w:val="74360D50"/>
    <w:rsid w:val="75D1DDB1"/>
    <w:rsid w:val="7790510E"/>
    <w:rsid w:val="7AA54ED4"/>
    <w:rsid w:val="7C41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Jouklova Lenka</dc:creator>
  <cp:lastModifiedBy>Lenka</cp:lastModifiedBy>
  <cp:revision>3</cp:revision>
  <dcterms:created xsi:type="dcterms:W3CDTF">2023-01-17T19:07:00Z</dcterms:created>
  <dcterms:modified xsi:type="dcterms:W3CDTF">2023-01-17T19:07:00Z</dcterms:modified>
</cp:coreProperties>
</file>